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649" w:rsidRDefault="003B0649"/>
    <w:p w:rsidR="00B76A52" w:rsidRDefault="005D5118" w:rsidP="005D5118">
      <w:pPr>
        <w:pStyle w:val="ab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Справка по начислениям ООО «Тверь Водоканал» </w:t>
      </w:r>
      <w:r w:rsidRPr="005D5118">
        <w:rPr>
          <w:rFonts w:ascii="Times New Roman" w:hAnsi="Times New Roman"/>
          <w:b/>
          <w:sz w:val="24"/>
          <w:szCs w:val="24"/>
        </w:rPr>
        <w:t>платы за сброс загрязняющих веществ и платы за негативное воздействие на работу централизованной системы водоотведения</w:t>
      </w:r>
    </w:p>
    <w:p w:rsidR="00D95BDE" w:rsidRDefault="002129D8" w:rsidP="00D95BDE">
      <w:pPr>
        <w:pStyle w:val="ab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8070D" w:rsidRPr="00A8070D" w:rsidRDefault="00A8070D" w:rsidP="00D95BDE">
      <w:pPr>
        <w:pStyle w:val="ab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8070D">
        <w:rPr>
          <w:rFonts w:ascii="Times New Roman" w:hAnsi="Times New Roman"/>
          <w:sz w:val="24"/>
          <w:szCs w:val="24"/>
        </w:rPr>
        <w:t>ООО «Тверь Водоканал» производит начисление платы за негативное воздействие на работу централизованной системы водоотведения, а также платы за сброс загрязняющих веществ в составе сточных вод в соответствии с нормами действующего законодательства</w:t>
      </w:r>
      <w:r>
        <w:rPr>
          <w:rFonts w:ascii="Times New Roman" w:hAnsi="Times New Roman"/>
          <w:sz w:val="24"/>
          <w:szCs w:val="24"/>
        </w:rPr>
        <w:t>.</w:t>
      </w:r>
      <w:r w:rsidR="002129D8" w:rsidRPr="00A8070D">
        <w:rPr>
          <w:rFonts w:ascii="Times New Roman" w:hAnsi="Times New Roman"/>
          <w:sz w:val="24"/>
          <w:szCs w:val="24"/>
        </w:rPr>
        <w:t xml:space="preserve">  </w:t>
      </w:r>
    </w:p>
    <w:p w:rsidR="00A8070D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070D">
        <w:rPr>
          <w:rFonts w:ascii="Times New Roman" w:hAnsi="Times New Roman"/>
          <w:sz w:val="24"/>
          <w:szCs w:val="24"/>
        </w:rPr>
        <w:t xml:space="preserve">С 01 июля 2020 г. </w:t>
      </w:r>
      <w:r w:rsidR="008332D8">
        <w:rPr>
          <w:rFonts w:ascii="Times New Roman" w:hAnsi="Times New Roman"/>
          <w:sz w:val="24"/>
          <w:szCs w:val="24"/>
        </w:rPr>
        <w:t>согласно постановлению</w:t>
      </w:r>
      <w:r w:rsidRPr="00A8070D">
        <w:rPr>
          <w:rFonts w:ascii="Times New Roman" w:hAnsi="Times New Roman"/>
          <w:sz w:val="24"/>
          <w:szCs w:val="24"/>
        </w:rPr>
        <w:t xml:space="preserve"> Правительства РФ от 22.05.2020 № 728 «Об утверждении Правил осуществления контроля состава и свойств сточных вод»</w:t>
      </w:r>
      <w:r w:rsidR="008332D8">
        <w:rPr>
          <w:rFonts w:ascii="Times New Roman" w:hAnsi="Times New Roman"/>
          <w:sz w:val="24"/>
          <w:szCs w:val="24"/>
        </w:rPr>
        <w:t xml:space="preserve"> (далее – Постановление Правительства №728)</w:t>
      </w:r>
      <w:r w:rsidRPr="00A8070D">
        <w:rPr>
          <w:rFonts w:ascii="Times New Roman" w:hAnsi="Times New Roman"/>
          <w:sz w:val="24"/>
          <w:szCs w:val="24"/>
        </w:rPr>
        <w:t xml:space="preserve"> </w:t>
      </w:r>
      <w:r w:rsidR="008332D8">
        <w:rPr>
          <w:rFonts w:ascii="Times New Roman" w:hAnsi="Times New Roman"/>
          <w:sz w:val="24"/>
          <w:szCs w:val="24"/>
        </w:rPr>
        <w:t xml:space="preserve">внесены </w:t>
      </w:r>
      <w:r w:rsidRPr="00A8070D">
        <w:rPr>
          <w:rFonts w:ascii="Times New Roman" w:hAnsi="Times New Roman"/>
          <w:sz w:val="24"/>
          <w:szCs w:val="24"/>
        </w:rPr>
        <w:t>изменения в формулы, применяемые для расчета плат</w:t>
      </w:r>
      <w:r w:rsidR="008332D8">
        <w:rPr>
          <w:rFonts w:ascii="Times New Roman" w:hAnsi="Times New Roman"/>
          <w:sz w:val="24"/>
          <w:szCs w:val="24"/>
        </w:rPr>
        <w:t xml:space="preserve"> за негативное воздействие и загрязняющие вещества</w:t>
      </w:r>
      <w:r w:rsidRPr="00A8070D">
        <w:rPr>
          <w:rFonts w:ascii="Times New Roman" w:hAnsi="Times New Roman"/>
          <w:sz w:val="24"/>
          <w:szCs w:val="24"/>
        </w:rPr>
        <w:t>, закрепленные в Правилах холодного водоснабжения и водоотведения № 644</w:t>
      </w:r>
      <w:r w:rsidR="008332D8">
        <w:rPr>
          <w:rFonts w:ascii="Times New Roman" w:hAnsi="Times New Roman"/>
          <w:sz w:val="24"/>
          <w:szCs w:val="24"/>
        </w:rPr>
        <w:t xml:space="preserve"> (далее – Правила №644)</w:t>
      </w:r>
      <w:r w:rsidR="00E226C1">
        <w:rPr>
          <w:rFonts w:ascii="Times New Roman" w:hAnsi="Times New Roman"/>
          <w:sz w:val="24"/>
          <w:szCs w:val="24"/>
        </w:rPr>
        <w:t>, которые привели к росту платежей Абонентов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332D8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2D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332D8" w:rsidRPr="008332D8">
        <w:rPr>
          <w:rFonts w:ascii="Times New Roman" w:hAnsi="Times New Roman"/>
          <w:b/>
          <w:sz w:val="24"/>
          <w:szCs w:val="24"/>
        </w:rPr>
        <w:t>По вопросу платы за негативное воздействие.</w:t>
      </w:r>
      <w:r w:rsidR="008332D8">
        <w:rPr>
          <w:rFonts w:ascii="Times New Roman" w:hAnsi="Times New Roman"/>
          <w:sz w:val="24"/>
          <w:szCs w:val="24"/>
        </w:rPr>
        <w:t xml:space="preserve"> </w:t>
      </w:r>
    </w:p>
    <w:p w:rsidR="00A8070D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332D8">
        <w:rPr>
          <w:rFonts w:ascii="Times New Roman" w:hAnsi="Times New Roman"/>
          <w:sz w:val="24"/>
          <w:szCs w:val="24"/>
        </w:rPr>
        <w:t xml:space="preserve">ункт 123(4) Правил </w:t>
      </w:r>
      <w:r>
        <w:rPr>
          <w:rFonts w:ascii="Times New Roman" w:hAnsi="Times New Roman"/>
          <w:sz w:val="24"/>
          <w:szCs w:val="24"/>
        </w:rPr>
        <w:t>№644 предусматривае</w:t>
      </w:r>
      <w:r w:rsidRPr="00A8070D">
        <w:rPr>
          <w:rFonts w:ascii="Times New Roman" w:hAnsi="Times New Roman"/>
          <w:sz w:val="24"/>
          <w:szCs w:val="24"/>
        </w:rPr>
        <w:t xml:space="preserve">т расчет платы за </w:t>
      </w:r>
      <w:r w:rsidRPr="00A8070D">
        <w:rPr>
          <w:rFonts w:ascii="Times New Roman" w:hAnsi="Times New Roman"/>
          <w:b/>
          <w:sz w:val="24"/>
          <w:szCs w:val="24"/>
        </w:rPr>
        <w:t>негативное воздействие</w:t>
      </w:r>
      <w:r w:rsidRPr="00A8070D">
        <w:rPr>
          <w:rFonts w:ascii="Times New Roman" w:hAnsi="Times New Roman"/>
          <w:sz w:val="24"/>
          <w:szCs w:val="24"/>
        </w:rPr>
        <w:t xml:space="preserve"> </w:t>
      </w:r>
      <w:r w:rsidR="008332D8">
        <w:rPr>
          <w:rFonts w:ascii="Times New Roman" w:hAnsi="Times New Roman"/>
          <w:sz w:val="24"/>
          <w:szCs w:val="24"/>
        </w:rPr>
        <w:t xml:space="preserve">по формуле </w:t>
      </w:r>
      <w:r>
        <w:rPr>
          <w:rFonts w:ascii="Times New Roman" w:hAnsi="Times New Roman"/>
          <w:sz w:val="24"/>
          <w:szCs w:val="24"/>
        </w:rPr>
        <w:t xml:space="preserve">при наличии </w:t>
      </w:r>
      <w:r w:rsidRPr="00A8070D">
        <w:rPr>
          <w:rFonts w:ascii="Times New Roman" w:hAnsi="Times New Roman"/>
          <w:b/>
          <w:sz w:val="24"/>
          <w:szCs w:val="24"/>
        </w:rPr>
        <w:t>любого</w:t>
      </w:r>
      <w:r>
        <w:rPr>
          <w:rFonts w:ascii="Times New Roman" w:hAnsi="Times New Roman"/>
          <w:sz w:val="24"/>
          <w:szCs w:val="24"/>
        </w:rPr>
        <w:t xml:space="preserve"> из условий:</w:t>
      </w:r>
    </w:p>
    <w:p w:rsidR="00A8070D" w:rsidRPr="00A8070D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70D">
        <w:rPr>
          <w:rFonts w:ascii="Times New Roman" w:hAnsi="Times New Roman"/>
          <w:sz w:val="24"/>
          <w:szCs w:val="24"/>
        </w:rPr>
        <w:t xml:space="preserve">- среднесуточный объем сбрасываемых сточных вод с которых </w:t>
      </w:r>
      <w:r w:rsidR="008332D8">
        <w:rPr>
          <w:rFonts w:ascii="Times New Roman" w:hAnsi="Times New Roman"/>
          <w:sz w:val="24"/>
          <w:szCs w:val="24"/>
        </w:rPr>
        <w:t>менее 30 куб.м. в сутки</w:t>
      </w:r>
      <w:r w:rsidR="00E226C1">
        <w:rPr>
          <w:rFonts w:ascii="Times New Roman" w:hAnsi="Times New Roman"/>
          <w:sz w:val="24"/>
          <w:szCs w:val="24"/>
        </w:rPr>
        <w:t xml:space="preserve"> (именно этот пункт наиболее часто применяется на практике ООО «Тверь Водоканал»</w:t>
      </w:r>
      <w:r w:rsidRPr="00A8070D">
        <w:rPr>
          <w:rFonts w:ascii="Times New Roman" w:hAnsi="Times New Roman"/>
          <w:sz w:val="24"/>
          <w:szCs w:val="24"/>
        </w:rPr>
        <w:t>;</w:t>
      </w:r>
    </w:p>
    <w:p w:rsidR="00A8070D" w:rsidRPr="00A8070D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70D">
        <w:rPr>
          <w:rFonts w:ascii="Times New Roman" w:hAnsi="Times New Roman"/>
          <w:sz w:val="24"/>
          <w:szCs w:val="24"/>
        </w:rPr>
        <w:t>- с которых осуществляется отведение (сброс)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</w:p>
    <w:p w:rsidR="00A8070D" w:rsidRPr="00A8070D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70D">
        <w:rPr>
          <w:rFonts w:ascii="Times New Roman" w:hAnsi="Times New Roman"/>
          <w:sz w:val="24"/>
          <w:szCs w:val="24"/>
        </w:rPr>
        <w:t>- расположенных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A8070D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70D">
        <w:rPr>
          <w:rFonts w:ascii="Times New Roman" w:hAnsi="Times New Roman"/>
          <w:sz w:val="24"/>
          <w:szCs w:val="24"/>
        </w:rPr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абонентов,</w:t>
      </w:r>
    </w:p>
    <w:p w:rsidR="00A8070D" w:rsidRDefault="008332D8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Таким образом, в случае наличия любого из условий применяется формула, которая приводит к росту платежей Абонентов.</w:t>
      </w:r>
    </w:p>
    <w:p w:rsidR="008332D8" w:rsidRPr="008332D8" w:rsidRDefault="008332D8" w:rsidP="008332D8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A8070D">
        <w:rPr>
          <w:rFonts w:ascii="Times New Roman" w:hAnsi="Times New Roman"/>
          <w:sz w:val="24"/>
          <w:szCs w:val="24"/>
        </w:rPr>
        <w:t xml:space="preserve">Организация, осуществляющая водоотведение, в соответствии с положениями п. 6 Правил №644, </w:t>
      </w:r>
      <w:r w:rsidRPr="00A8070D">
        <w:rPr>
          <w:rFonts w:ascii="Times New Roman" w:hAnsi="Times New Roman"/>
          <w:b/>
          <w:sz w:val="24"/>
          <w:szCs w:val="24"/>
        </w:rPr>
        <w:t>обязана</w:t>
      </w:r>
      <w:r w:rsidRPr="00A8070D">
        <w:rPr>
          <w:rFonts w:ascii="Times New Roman" w:hAnsi="Times New Roman"/>
          <w:sz w:val="24"/>
          <w:szCs w:val="24"/>
        </w:rPr>
        <w:t xml:space="preserve"> осуществлять плановый контроль</w:t>
      </w:r>
      <w:r>
        <w:rPr>
          <w:rFonts w:ascii="Times New Roman" w:hAnsi="Times New Roman"/>
          <w:sz w:val="24"/>
          <w:szCs w:val="24"/>
        </w:rPr>
        <w:t xml:space="preserve"> состава сточных вод</w:t>
      </w:r>
      <w:r w:rsidRPr="00A8070D">
        <w:rPr>
          <w:rFonts w:ascii="Times New Roman" w:hAnsi="Times New Roman"/>
          <w:sz w:val="24"/>
          <w:szCs w:val="24"/>
        </w:rPr>
        <w:t xml:space="preserve"> с периодичность не менее 1 раза в год </w:t>
      </w:r>
      <w:r w:rsidRPr="00A8070D">
        <w:rPr>
          <w:rFonts w:ascii="Times New Roman" w:hAnsi="Times New Roman"/>
          <w:b/>
          <w:sz w:val="24"/>
          <w:szCs w:val="24"/>
        </w:rPr>
        <w:t>только в отношении абонентов, объем стоков которых более или равен 30м3</w:t>
      </w:r>
      <w:r>
        <w:rPr>
          <w:rFonts w:ascii="Times New Roman" w:hAnsi="Times New Roman"/>
          <w:sz w:val="24"/>
          <w:szCs w:val="24"/>
        </w:rPr>
        <w:t xml:space="preserve"> в сутки. </w:t>
      </w:r>
      <w:r w:rsidR="00E226C1">
        <w:rPr>
          <w:rFonts w:ascii="Times New Roman" w:hAnsi="Times New Roman"/>
          <w:sz w:val="24"/>
          <w:szCs w:val="24"/>
        </w:rPr>
        <w:t>В случае, если объем стоков менее 30</w:t>
      </w:r>
      <w:r w:rsidR="00E226C1" w:rsidRPr="00E226C1">
        <w:rPr>
          <w:rFonts w:ascii="Times New Roman" w:hAnsi="Times New Roman"/>
          <w:sz w:val="24"/>
          <w:szCs w:val="24"/>
        </w:rPr>
        <w:t>м3</w:t>
      </w:r>
      <w:r w:rsidR="00E226C1">
        <w:rPr>
          <w:rFonts w:ascii="Times New Roman" w:hAnsi="Times New Roman"/>
          <w:sz w:val="24"/>
          <w:szCs w:val="24"/>
        </w:rPr>
        <w:t>, организация водопроводно-канализационного хозяйства не обязана производить отбор проб.</w:t>
      </w:r>
    </w:p>
    <w:p w:rsidR="008332D8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2D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8332D8" w:rsidRPr="008332D8">
        <w:rPr>
          <w:rFonts w:ascii="Times New Roman" w:hAnsi="Times New Roman"/>
          <w:b/>
          <w:sz w:val="24"/>
          <w:szCs w:val="24"/>
        </w:rPr>
        <w:t>По вопросу платы за загрязняющие вещества.</w:t>
      </w:r>
    </w:p>
    <w:p w:rsidR="00A8070D" w:rsidRPr="00A8070D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70D">
        <w:rPr>
          <w:rFonts w:ascii="Times New Roman" w:hAnsi="Times New Roman"/>
          <w:sz w:val="24"/>
          <w:szCs w:val="24"/>
        </w:rPr>
        <w:t xml:space="preserve">Формула для расчета </w:t>
      </w:r>
      <w:r w:rsidRPr="00A8070D">
        <w:rPr>
          <w:rFonts w:ascii="Times New Roman" w:hAnsi="Times New Roman"/>
          <w:b/>
          <w:sz w:val="24"/>
          <w:szCs w:val="24"/>
        </w:rPr>
        <w:t>платы за сброс загрязняющих веществ</w:t>
      </w:r>
      <w:r w:rsidRPr="00A8070D">
        <w:rPr>
          <w:rFonts w:ascii="Times New Roman" w:hAnsi="Times New Roman"/>
          <w:sz w:val="24"/>
          <w:szCs w:val="24"/>
        </w:rPr>
        <w:t xml:space="preserve"> в составе сточных вод сверх установленных нормативов состава сточных вод </w:t>
      </w:r>
      <w:r w:rsidRPr="00A8070D">
        <w:rPr>
          <w:rFonts w:ascii="Times New Roman" w:hAnsi="Times New Roman"/>
          <w:b/>
          <w:sz w:val="24"/>
          <w:szCs w:val="24"/>
        </w:rPr>
        <w:t>без проведения контроля состава и свойств сточных вод</w:t>
      </w:r>
      <w:r w:rsidRPr="00A8070D">
        <w:rPr>
          <w:rFonts w:ascii="Times New Roman" w:hAnsi="Times New Roman"/>
          <w:sz w:val="24"/>
          <w:szCs w:val="24"/>
        </w:rPr>
        <w:t xml:space="preserve"> абонентов предусмотрена</w:t>
      </w:r>
      <w:r>
        <w:rPr>
          <w:rFonts w:ascii="Times New Roman" w:hAnsi="Times New Roman"/>
          <w:sz w:val="24"/>
          <w:szCs w:val="24"/>
        </w:rPr>
        <w:t xml:space="preserve"> введенным в действие с 01 июля 2020 г. п. 203 Правил №644. Установленная названным пунктом формула действует</w:t>
      </w:r>
      <w:r w:rsidRPr="00A8070D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A8070D">
        <w:rPr>
          <w:rFonts w:ascii="Times New Roman" w:hAnsi="Times New Roman"/>
          <w:sz w:val="24"/>
          <w:szCs w:val="24"/>
        </w:rPr>
        <w:t xml:space="preserve">объектов абонентов </w:t>
      </w:r>
      <w:r w:rsidRPr="00A8070D">
        <w:rPr>
          <w:rFonts w:ascii="Times New Roman" w:hAnsi="Times New Roman"/>
          <w:b/>
          <w:sz w:val="24"/>
          <w:szCs w:val="24"/>
        </w:rPr>
        <w:t>(при наличии любого из условий)</w:t>
      </w:r>
      <w:r w:rsidRPr="00A8070D">
        <w:rPr>
          <w:rFonts w:ascii="Times New Roman" w:hAnsi="Times New Roman"/>
          <w:sz w:val="24"/>
          <w:szCs w:val="24"/>
        </w:rPr>
        <w:t>:</w:t>
      </w:r>
    </w:p>
    <w:p w:rsidR="00A8070D" w:rsidRPr="00A8070D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070D" w:rsidRPr="00A8070D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70D">
        <w:rPr>
          <w:rFonts w:ascii="Times New Roman" w:hAnsi="Times New Roman"/>
          <w:sz w:val="24"/>
          <w:szCs w:val="24"/>
        </w:rPr>
        <w:lastRenderedPageBreak/>
        <w:t>- среднесуточный объем сбрасываемых сточных вод с которых менее указанного в абзаце первом пункта 124 настоящих Правил(т.е. менее 30 куб.м. в сутки), используемых</w:t>
      </w:r>
      <w:r w:rsidR="008332D8">
        <w:rPr>
          <w:rFonts w:ascii="Times New Roman" w:hAnsi="Times New Roman"/>
          <w:sz w:val="24"/>
          <w:szCs w:val="24"/>
        </w:rPr>
        <w:t xml:space="preserve"> в целях осуществления определенного вида деятельности, указанного в ОКВЭД. </w:t>
      </w:r>
      <w:r w:rsidRPr="00A8070D">
        <w:rPr>
          <w:rFonts w:ascii="Times New Roman" w:hAnsi="Times New Roman"/>
          <w:sz w:val="24"/>
          <w:szCs w:val="24"/>
        </w:rPr>
        <w:t xml:space="preserve"> </w:t>
      </w:r>
    </w:p>
    <w:p w:rsidR="00A8070D" w:rsidRPr="00A8070D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70D">
        <w:rPr>
          <w:rFonts w:ascii="Times New Roman" w:hAnsi="Times New Roman"/>
          <w:sz w:val="24"/>
          <w:szCs w:val="24"/>
        </w:rPr>
        <w:t>- с которых осуществляется сброс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</w:p>
    <w:p w:rsidR="00A8070D" w:rsidRPr="00A8070D" w:rsidRDefault="008332D8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70D" w:rsidRPr="00A8070D">
        <w:rPr>
          <w:rFonts w:ascii="Times New Roman" w:hAnsi="Times New Roman"/>
          <w:sz w:val="24"/>
          <w:szCs w:val="24"/>
        </w:rPr>
        <w:t>расположенных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A8070D" w:rsidRDefault="00BE57A6" w:rsidP="008332D8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70D" w:rsidRPr="00A8070D">
        <w:rPr>
          <w:rFonts w:ascii="Times New Roman" w:hAnsi="Times New Roman"/>
          <w:sz w:val="24"/>
          <w:szCs w:val="24"/>
        </w:rPr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</w:t>
      </w:r>
      <w:r w:rsidR="00A8070D">
        <w:rPr>
          <w:rFonts w:ascii="Times New Roman" w:hAnsi="Times New Roman"/>
          <w:sz w:val="24"/>
          <w:szCs w:val="24"/>
        </w:rPr>
        <w:t>.</w:t>
      </w:r>
    </w:p>
    <w:p w:rsidR="00A8070D" w:rsidRDefault="008332D8" w:rsidP="008332D8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A8070D" w:rsidRPr="00A8070D">
        <w:rPr>
          <w:rFonts w:ascii="Times New Roman" w:hAnsi="Times New Roman"/>
          <w:b/>
          <w:sz w:val="24"/>
          <w:szCs w:val="24"/>
        </w:rPr>
        <w:t>Данное положение Правил №644 также не предусматривает обязательного проведения отбора проб</w:t>
      </w:r>
      <w:r>
        <w:rPr>
          <w:rFonts w:ascii="Times New Roman" w:hAnsi="Times New Roman"/>
          <w:b/>
          <w:sz w:val="24"/>
          <w:szCs w:val="24"/>
        </w:rPr>
        <w:t xml:space="preserve"> по аналогии с п. 1.1 справки</w:t>
      </w:r>
      <w:r w:rsidR="00A8070D">
        <w:rPr>
          <w:rFonts w:ascii="Times New Roman" w:hAnsi="Times New Roman"/>
          <w:sz w:val="24"/>
          <w:szCs w:val="24"/>
        </w:rPr>
        <w:t>.</w:t>
      </w:r>
    </w:p>
    <w:p w:rsidR="00A8070D" w:rsidRDefault="008332D8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2D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A8070D" w:rsidRPr="00A8070D">
        <w:rPr>
          <w:rFonts w:ascii="Times New Roman" w:hAnsi="Times New Roman"/>
          <w:sz w:val="24"/>
          <w:szCs w:val="24"/>
        </w:rPr>
        <w:t xml:space="preserve">Пунктом 124 Правил №644 предусмотрено </w:t>
      </w:r>
      <w:r w:rsidR="00A8070D" w:rsidRPr="00A8070D">
        <w:rPr>
          <w:rFonts w:ascii="Times New Roman" w:hAnsi="Times New Roman"/>
          <w:b/>
          <w:sz w:val="24"/>
          <w:szCs w:val="24"/>
        </w:rPr>
        <w:t>право</w:t>
      </w:r>
      <w:r w:rsidR="00A8070D" w:rsidRPr="00A8070D">
        <w:rPr>
          <w:rFonts w:ascii="Times New Roman" w:hAnsi="Times New Roman"/>
          <w:sz w:val="24"/>
          <w:szCs w:val="24"/>
        </w:rPr>
        <w:t xml:space="preserve"> Абонента подать декларацию</w:t>
      </w:r>
      <w:r w:rsidR="00A8070D">
        <w:rPr>
          <w:rFonts w:ascii="Times New Roman" w:hAnsi="Times New Roman"/>
          <w:sz w:val="24"/>
          <w:szCs w:val="24"/>
        </w:rPr>
        <w:t xml:space="preserve"> о составе сточных вод</w:t>
      </w:r>
      <w:r w:rsidR="00A8070D" w:rsidRPr="00A80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 основании проведенного отбора</w:t>
      </w:r>
      <w:r w:rsidR="00E226C1">
        <w:rPr>
          <w:rFonts w:ascii="Times New Roman" w:hAnsi="Times New Roman"/>
          <w:sz w:val="24"/>
          <w:szCs w:val="24"/>
        </w:rPr>
        <w:t xml:space="preserve"> проб</w:t>
      </w:r>
      <w:r>
        <w:rPr>
          <w:rFonts w:ascii="Times New Roman" w:hAnsi="Times New Roman"/>
          <w:sz w:val="24"/>
          <w:szCs w:val="24"/>
        </w:rPr>
        <w:t xml:space="preserve">) </w:t>
      </w:r>
      <w:r w:rsidR="00A8070D" w:rsidRPr="00A8070D">
        <w:rPr>
          <w:rFonts w:ascii="Times New Roman" w:hAnsi="Times New Roman"/>
          <w:sz w:val="24"/>
          <w:szCs w:val="24"/>
        </w:rPr>
        <w:t>в организацию водопроводно-канализационного хозяйства.</w:t>
      </w:r>
    </w:p>
    <w:p w:rsidR="00A8070D" w:rsidRPr="00A8070D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70D">
        <w:rPr>
          <w:rFonts w:ascii="Times New Roman" w:hAnsi="Times New Roman"/>
          <w:sz w:val="24"/>
          <w:szCs w:val="24"/>
        </w:rPr>
        <w:t xml:space="preserve">В соответствии с </w:t>
      </w:r>
      <w:r w:rsidR="008332D8">
        <w:rPr>
          <w:rFonts w:ascii="Times New Roman" w:hAnsi="Times New Roman"/>
          <w:sz w:val="24"/>
          <w:szCs w:val="24"/>
        </w:rPr>
        <w:t xml:space="preserve">пп. е) </w:t>
      </w:r>
      <w:r w:rsidRPr="00A8070D">
        <w:rPr>
          <w:rFonts w:ascii="Times New Roman" w:hAnsi="Times New Roman"/>
          <w:sz w:val="24"/>
          <w:szCs w:val="24"/>
        </w:rPr>
        <w:t xml:space="preserve">п. 17 Правил № 644 и п. 10 Постановления Правительства N 728, именно </w:t>
      </w:r>
      <w:r w:rsidRPr="00A8070D">
        <w:rPr>
          <w:rFonts w:ascii="Times New Roman" w:hAnsi="Times New Roman"/>
          <w:b/>
          <w:sz w:val="24"/>
          <w:szCs w:val="24"/>
        </w:rPr>
        <w:t>на абоненте лежит обязанность по предоставлению сведений о наличии места отбора проб, по обеспечению наличия мест для отбора проб сточных вод</w:t>
      </w:r>
      <w:r w:rsidRPr="00A8070D">
        <w:rPr>
          <w:rFonts w:ascii="Times New Roman" w:hAnsi="Times New Roman"/>
          <w:sz w:val="24"/>
          <w:szCs w:val="24"/>
        </w:rPr>
        <w:t xml:space="preserve"> (контрольных канализационных колодцев, обеспечивающих возможность отбора проб сточных вод). </w:t>
      </w:r>
    </w:p>
    <w:p w:rsidR="008332D8" w:rsidRPr="008332D8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2D8">
        <w:rPr>
          <w:rFonts w:ascii="Times New Roman" w:hAnsi="Times New Roman"/>
          <w:sz w:val="24"/>
          <w:szCs w:val="24"/>
        </w:rPr>
        <w:t xml:space="preserve">Все абоненты, </w:t>
      </w:r>
      <w:r w:rsidRPr="008332D8">
        <w:rPr>
          <w:rFonts w:ascii="Times New Roman" w:hAnsi="Times New Roman"/>
          <w:b/>
          <w:sz w:val="24"/>
          <w:szCs w:val="24"/>
        </w:rPr>
        <w:t>которые имеют оборудованные канализационные выпуски</w:t>
      </w:r>
      <w:r w:rsidRPr="008332D8">
        <w:rPr>
          <w:rFonts w:ascii="Times New Roman" w:hAnsi="Times New Roman"/>
          <w:sz w:val="24"/>
          <w:szCs w:val="24"/>
        </w:rPr>
        <w:t xml:space="preserve">, </w:t>
      </w:r>
      <w:r w:rsidRPr="008332D8">
        <w:rPr>
          <w:rFonts w:ascii="Times New Roman" w:hAnsi="Times New Roman"/>
          <w:b/>
          <w:sz w:val="24"/>
          <w:szCs w:val="24"/>
        </w:rPr>
        <w:t>вправе</w:t>
      </w:r>
      <w:r w:rsidRPr="008332D8">
        <w:rPr>
          <w:rFonts w:ascii="Times New Roman" w:hAnsi="Times New Roman"/>
          <w:sz w:val="24"/>
          <w:szCs w:val="24"/>
        </w:rPr>
        <w:t xml:space="preserve"> подать декларации о составе и свойствах сточных вод</w:t>
      </w:r>
      <w:r w:rsidR="00E226C1">
        <w:rPr>
          <w:rFonts w:ascii="Times New Roman" w:hAnsi="Times New Roman"/>
          <w:sz w:val="24"/>
          <w:szCs w:val="24"/>
        </w:rPr>
        <w:t>.</w:t>
      </w:r>
      <w:r w:rsidRPr="008332D8">
        <w:rPr>
          <w:rFonts w:ascii="Times New Roman" w:hAnsi="Times New Roman"/>
          <w:sz w:val="24"/>
          <w:szCs w:val="24"/>
        </w:rPr>
        <w:t xml:space="preserve"> Абоненты, у которых нет оборудованных канализационных выпусков, </w:t>
      </w:r>
      <w:r w:rsidRPr="008332D8">
        <w:rPr>
          <w:rFonts w:ascii="Times New Roman" w:hAnsi="Times New Roman"/>
          <w:b/>
          <w:sz w:val="24"/>
          <w:szCs w:val="24"/>
        </w:rPr>
        <w:t>вправе оборудовать их</w:t>
      </w:r>
      <w:r w:rsidRPr="008332D8">
        <w:rPr>
          <w:rFonts w:ascii="Times New Roman" w:hAnsi="Times New Roman"/>
          <w:sz w:val="24"/>
          <w:szCs w:val="24"/>
        </w:rPr>
        <w:t xml:space="preserve">, предоставить сведения об этом в ООО «Тверь Водоканал» и далее подавать декларации о составе и свойствах сточных вод. </w:t>
      </w:r>
    </w:p>
    <w:p w:rsidR="00A8070D" w:rsidRPr="008332D8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2D8">
        <w:rPr>
          <w:rFonts w:ascii="Times New Roman" w:hAnsi="Times New Roman"/>
          <w:b/>
          <w:sz w:val="24"/>
          <w:szCs w:val="24"/>
        </w:rPr>
        <w:t>При  подаче деклараций</w:t>
      </w:r>
      <w:r w:rsidRPr="008332D8">
        <w:rPr>
          <w:rFonts w:ascii="Times New Roman" w:hAnsi="Times New Roman"/>
          <w:sz w:val="24"/>
          <w:szCs w:val="24"/>
        </w:rPr>
        <w:t xml:space="preserve">, </w:t>
      </w:r>
      <w:r w:rsidRPr="008332D8">
        <w:rPr>
          <w:rFonts w:ascii="Times New Roman" w:hAnsi="Times New Roman"/>
          <w:b/>
          <w:sz w:val="24"/>
          <w:szCs w:val="24"/>
        </w:rPr>
        <w:t>расчет</w:t>
      </w:r>
      <w:r w:rsidRPr="008332D8">
        <w:rPr>
          <w:rFonts w:ascii="Times New Roman" w:hAnsi="Times New Roman"/>
          <w:sz w:val="24"/>
          <w:szCs w:val="24"/>
        </w:rPr>
        <w:t xml:space="preserve"> плат за негативное воздействие и загрязняющие вещества </w:t>
      </w:r>
      <w:r w:rsidRPr="008332D8">
        <w:rPr>
          <w:rFonts w:ascii="Times New Roman" w:hAnsi="Times New Roman"/>
          <w:b/>
          <w:sz w:val="24"/>
          <w:szCs w:val="24"/>
        </w:rPr>
        <w:t>будет осуществляться исходя из фактических показателей</w:t>
      </w:r>
      <w:r w:rsidRPr="008332D8">
        <w:rPr>
          <w:rFonts w:ascii="Times New Roman" w:hAnsi="Times New Roman"/>
          <w:sz w:val="24"/>
          <w:szCs w:val="24"/>
        </w:rPr>
        <w:t xml:space="preserve"> и концентраций загрязняющих веществ в сточных водах абонента</w:t>
      </w:r>
      <w:r w:rsidR="008332D8" w:rsidRPr="008332D8">
        <w:rPr>
          <w:rFonts w:ascii="Times New Roman" w:hAnsi="Times New Roman"/>
          <w:sz w:val="24"/>
          <w:szCs w:val="24"/>
        </w:rPr>
        <w:t xml:space="preserve"> согласно соответствующим формулам</w:t>
      </w:r>
      <w:r w:rsidRPr="008332D8">
        <w:rPr>
          <w:rFonts w:ascii="Times New Roman" w:hAnsi="Times New Roman"/>
          <w:sz w:val="24"/>
          <w:szCs w:val="24"/>
        </w:rPr>
        <w:t>.</w:t>
      </w:r>
    </w:p>
    <w:p w:rsidR="00A8070D" w:rsidRPr="008332D8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2D8">
        <w:rPr>
          <w:rFonts w:ascii="Times New Roman" w:hAnsi="Times New Roman"/>
          <w:sz w:val="24"/>
          <w:szCs w:val="24"/>
        </w:rPr>
        <w:t>Таким образом, приведенные в пп. 123 (4), 203 Правил №644 формулы</w:t>
      </w:r>
      <w:r w:rsidR="008332D8" w:rsidRPr="008332D8">
        <w:rPr>
          <w:rFonts w:ascii="Times New Roman" w:hAnsi="Times New Roman"/>
          <w:sz w:val="24"/>
          <w:szCs w:val="24"/>
        </w:rPr>
        <w:t xml:space="preserve"> (в отношении негативного воздействия и загрязняющих веществ)</w:t>
      </w:r>
      <w:r w:rsidRPr="008332D8">
        <w:rPr>
          <w:rFonts w:ascii="Times New Roman" w:hAnsi="Times New Roman"/>
          <w:sz w:val="24"/>
          <w:szCs w:val="24"/>
        </w:rPr>
        <w:t xml:space="preserve"> предоставляют Абоненту </w:t>
      </w:r>
      <w:r w:rsidRPr="008332D8">
        <w:rPr>
          <w:rFonts w:ascii="Times New Roman" w:hAnsi="Times New Roman"/>
          <w:b/>
          <w:sz w:val="24"/>
          <w:szCs w:val="24"/>
        </w:rPr>
        <w:t>право выбора</w:t>
      </w:r>
      <w:r w:rsidRPr="008332D8">
        <w:rPr>
          <w:rFonts w:ascii="Times New Roman" w:hAnsi="Times New Roman"/>
          <w:sz w:val="24"/>
          <w:szCs w:val="24"/>
        </w:rPr>
        <w:t xml:space="preserve">: вносить плату в соответствии с предусмотренными данными пунктами формулами, исходя из презумпции наличия негативного воздействия и загрязняющих веществ, либо обеспечить наличие места отбора проб сточных вод, что дает возможность подачи декларации о составе и свойствах сточных вод и расчета платы в соответствии с учетом фактических состава и свойств сточных вод. </w:t>
      </w:r>
    </w:p>
    <w:p w:rsidR="00A8070D" w:rsidRPr="008332D8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2D8">
        <w:rPr>
          <w:rFonts w:ascii="Times New Roman" w:hAnsi="Times New Roman"/>
          <w:sz w:val="24"/>
          <w:szCs w:val="24"/>
        </w:rPr>
        <w:t xml:space="preserve">Приведенная позиция подтверждается решением Верховного суда РФ от 16.12.2020, а также Письмом Минстроя РФ от 09.11.2020. </w:t>
      </w:r>
    </w:p>
    <w:p w:rsidR="00A8070D" w:rsidRPr="008332D8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2D8">
        <w:rPr>
          <w:rFonts w:ascii="Times New Roman" w:hAnsi="Times New Roman"/>
          <w:sz w:val="24"/>
          <w:szCs w:val="24"/>
        </w:rPr>
        <w:t xml:space="preserve">Кроме того, УФАС по Пермскому краю также дал правовую оценку правомерности начислений за негативное воздействие и загрязняющие вещества, произведенных организацией водопроводно-канализационного хозяйства по введенным с 01 июля 2020 года формулам без проведения отбора проб сточных вод, и сделал вывод о правомерности таких начислений. </w:t>
      </w:r>
    </w:p>
    <w:p w:rsidR="00A8070D" w:rsidRPr="008332D8" w:rsidRDefault="00A8070D" w:rsidP="00A8070D">
      <w:pPr>
        <w:pStyle w:val="ab"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2D8">
        <w:rPr>
          <w:rFonts w:ascii="Times New Roman" w:hAnsi="Times New Roman"/>
          <w:sz w:val="24"/>
          <w:szCs w:val="24"/>
        </w:rPr>
        <w:t xml:space="preserve">ООО «Тверь Водоканал» производит начисление вышеуказанных плат по введенным в действие формулам из пп. 123(4), 203 Правил №644 </w:t>
      </w:r>
      <w:r w:rsidRPr="008332D8">
        <w:rPr>
          <w:rFonts w:ascii="Times New Roman" w:hAnsi="Times New Roman"/>
          <w:b/>
          <w:sz w:val="24"/>
          <w:szCs w:val="24"/>
        </w:rPr>
        <w:t>только при наличии условий</w:t>
      </w:r>
      <w:r w:rsidRPr="008332D8">
        <w:rPr>
          <w:rFonts w:ascii="Times New Roman" w:hAnsi="Times New Roman"/>
          <w:sz w:val="24"/>
          <w:szCs w:val="24"/>
        </w:rPr>
        <w:t xml:space="preserve">, перечисленных в данных пунктах.     </w:t>
      </w:r>
    </w:p>
    <w:p w:rsidR="007540D9" w:rsidRPr="008332D8" w:rsidRDefault="00A8070D" w:rsidP="00A8070D">
      <w:pPr>
        <w:pStyle w:val="ab"/>
        <w:spacing w:line="288" w:lineRule="auto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8332D8">
        <w:rPr>
          <w:rFonts w:ascii="Times New Roman" w:hAnsi="Times New Roman"/>
          <w:sz w:val="24"/>
          <w:szCs w:val="24"/>
        </w:rPr>
        <w:lastRenderedPageBreak/>
        <w:t>Позиция Прокуратуры Московского района г. Твери, изложенная в Представлении от 30.12.2020 и УФАС по Тверской области, изложенная в Определении от 10.02.2021</w:t>
      </w:r>
      <w:r w:rsidR="008332D8" w:rsidRPr="008332D8">
        <w:rPr>
          <w:rFonts w:ascii="Times New Roman" w:hAnsi="Times New Roman"/>
          <w:sz w:val="24"/>
          <w:szCs w:val="24"/>
        </w:rPr>
        <w:t>,</w:t>
      </w:r>
      <w:r w:rsidRPr="008332D8">
        <w:rPr>
          <w:rFonts w:ascii="Times New Roman" w:hAnsi="Times New Roman"/>
          <w:sz w:val="24"/>
          <w:szCs w:val="24"/>
        </w:rPr>
        <w:t xml:space="preserve"> игнорирует действующее нормативное регулирование и необоснованно исходит из возможности начисления платы только после проведения отбора проб. </w:t>
      </w:r>
    </w:p>
    <w:p w:rsidR="000415AC" w:rsidRPr="008332D8" w:rsidRDefault="000415AC" w:rsidP="00D95BDE">
      <w:pPr>
        <w:tabs>
          <w:tab w:val="left" w:pos="993"/>
        </w:tabs>
        <w:spacing w:line="288" w:lineRule="auto"/>
        <w:jc w:val="both"/>
        <w:rPr>
          <w:rFonts w:ascii="Times New Roman" w:hAnsi="Times New Roman"/>
        </w:rPr>
      </w:pPr>
    </w:p>
    <w:sectPr w:rsidR="000415AC" w:rsidRPr="008332D8" w:rsidSect="00E77126">
      <w:headerReference w:type="default" r:id="rId8"/>
      <w:headerReference w:type="first" r:id="rId9"/>
      <w:pgSz w:w="11906" w:h="16838"/>
      <w:pgMar w:top="851" w:right="851" w:bottom="426" w:left="1276" w:header="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4F03" w:rsidRDefault="00BD4F03" w:rsidP="006808EC">
      <w:pPr>
        <w:spacing w:after="0" w:line="240" w:lineRule="auto"/>
      </w:pPr>
      <w:r>
        <w:separator/>
      </w:r>
    </w:p>
  </w:endnote>
  <w:endnote w:type="continuationSeparator" w:id="0">
    <w:p w:rsidR="00BD4F03" w:rsidRDefault="00BD4F03" w:rsidP="0068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4F03" w:rsidRDefault="00BD4F03" w:rsidP="006808EC">
      <w:pPr>
        <w:spacing w:after="0" w:line="240" w:lineRule="auto"/>
      </w:pPr>
      <w:r>
        <w:separator/>
      </w:r>
    </w:p>
  </w:footnote>
  <w:footnote w:type="continuationSeparator" w:id="0">
    <w:p w:rsidR="00BD4F03" w:rsidRDefault="00BD4F03" w:rsidP="0068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897511"/>
      <w:docPartObj>
        <w:docPartGallery w:val="Page Numbers (Top of Page)"/>
        <w:docPartUnique/>
      </w:docPartObj>
    </w:sdtPr>
    <w:sdtEndPr/>
    <w:sdtContent>
      <w:p w:rsidR="00C5037E" w:rsidRDefault="00C503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18">
          <w:rPr>
            <w:noProof/>
          </w:rPr>
          <w:t>2</w:t>
        </w:r>
        <w:r>
          <w:fldChar w:fldCharType="end"/>
        </w:r>
      </w:p>
    </w:sdtContent>
  </w:sdt>
  <w:p w:rsidR="00C62EFA" w:rsidRPr="00C62EFA" w:rsidRDefault="00C62EFA" w:rsidP="00457FA9">
    <w:pPr>
      <w:pStyle w:val="a3"/>
      <w:tabs>
        <w:tab w:val="clear" w:pos="4677"/>
        <w:tab w:val="left" w:pos="142"/>
        <w:tab w:val="center" w:pos="3969"/>
      </w:tabs>
      <w:jc w:val="center"/>
      <w:rPr>
        <w:color w:val="00B0F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7126" w:rsidRDefault="00E77126" w:rsidP="00E77126">
    <w:pPr>
      <w:spacing w:after="0" w:line="240" w:lineRule="auto"/>
      <w:ind w:firstLine="708"/>
      <w:rPr>
        <w:rFonts w:ascii="Arial" w:hAnsi="Arial" w:cs="Arial"/>
        <w:b/>
        <w:color w:val="0D2B67"/>
        <w:sz w:val="20"/>
        <w:szCs w:val="20"/>
      </w:rPr>
    </w:pPr>
  </w:p>
  <w:p w:rsidR="00E77126" w:rsidRPr="00C62EFA" w:rsidRDefault="00E77126" w:rsidP="00E77126">
    <w:pPr>
      <w:spacing w:after="0" w:line="240" w:lineRule="auto"/>
      <w:rPr>
        <w:rFonts w:ascii="Arial" w:hAnsi="Arial" w:cs="Arial"/>
        <w:b/>
        <w:color w:val="0D2B67"/>
        <w:sz w:val="20"/>
        <w:szCs w:val="20"/>
      </w:rPr>
    </w:pPr>
  </w:p>
  <w:tbl>
    <w:tblPr>
      <w:tblStyle w:val="ac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828"/>
    </w:tblGrid>
    <w:tr w:rsidR="00E77126" w:rsidTr="009D6F3B">
      <w:tc>
        <w:tcPr>
          <w:tcW w:w="6521" w:type="dxa"/>
        </w:tcPr>
        <w:p w:rsidR="00E77126" w:rsidRDefault="003B0649" w:rsidP="009D6F3B">
          <w:pPr>
            <w:rPr>
              <w:rFonts w:ascii="Arial" w:hAnsi="Arial" w:cs="Arial"/>
              <w:b/>
              <w:color w:val="0D2B67"/>
              <w:sz w:val="20"/>
              <w:szCs w:val="20"/>
            </w:rPr>
          </w:pPr>
          <w:r>
            <w:rPr>
              <w:noProof/>
              <w:color w:val="00B0F0"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3842FB9" wp14:editId="21278621">
                <wp:simplePos x="0" y="0"/>
                <wp:positionH relativeFrom="column">
                  <wp:posOffset>14605</wp:posOffset>
                </wp:positionH>
                <wp:positionV relativeFrom="paragraph">
                  <wp:posOffset>-137795</wp:posOffset>
                </wp:positionV>
                <wp:extent cx="1181100" cy="933450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logo_gradi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77126">
            <w:rPr>
              <w:rFonts w:ascii="Arial" w:hAnsi="Arial" w:cs="Arial"/>
              <w:b/>
              <w:noProof/>
              <w:color w:val="0D2B67"/>
              <w:sz w:val="20"/>
              <w:szCs w:val="20"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04516321" wp14:editId="415492E0">
                <wp:simplePos x="0" y="0"/>
                <wp:positionH relativeFrom="column">
                  <wp:posOffset>3818890</wp:posOffset>
                </wp:positionH>
                <wp:positionV relativeFrom="paragraph">
                  <wp:posOffset>-549275</wp:posOffset>
                </wp:positionV>
                <wp:extent cx="173736" cy="1347219"/>
                <wp:effectExtent l="0" t="0" r="0" b="571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lank_footer5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" cy="1347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77126" w:rsidRDefault="00E77126" w:rsidP="009D6F3B"/>
      </w:tc>
      <w:tc>
        <w:tcPr>
          <w:tcW w:w="3828" w:type="dxa"/>
        </w:tcPr>
        <w:p w:rsidR="00E77126" w:rsidRPr="009853D0" w:rsidRDefault="00E77126" w:rsidP="009D6F3B">
          <w:pPr>
            <w:spacing w:line="288" w:lineRule="auto"/>
            <w:rPr>
              <w:rFonts w:ascii="Arial" w:hAnsi="Arial" w:cs="Arial"/>
              <w:color w:val="17365D" w:themeColor="text2" w:themeShade="BF"/>
              <w:sz w:val="18"/>
              <w:szCs w:val="18"/>
            </w:rPr>
          </w:pPr>
          <w:r w:rsidRPr="009853D0">
            <w:rPr>
              <w:rFonts w:ascii="Arial" w:hAnsi="Arial" w:cs="Arial"/>
              <w:color w:val="17365D" w:themeColor="text2" w:themeShade="BF"/>
              <w:sz w:val="18"/>
              <w:szCs w:val="18"/>
            </w:rPr>
            <w:t>170008, Тверь, ул. 15 лет Октября, д. 7</w:t>
          </w:r>
        </w:p>
        <w:p w:rsidR="00E77126" w:rsidRPr="009853D0" w:rsidRDefault="00E77126" w:rsidP="009D6F3B">
          <w:pPr>
            <w:spacing w:line="288" w:lineRule="auto"/>
            <w:rPr>
              <w:rFonts w:ascii="Arial" w:hAnsi="Arial" w:cs="Arial"/>
              <w:color w:val="17365D" w:themeColor="text2" w:themeShade="BF"/>
              <w:sz w:val="18"/>
              <w:szCs w:val="18"/>
            </w:rPr>
          </w:pPr>
          <w:r w:rsidRPr="009853D0">
            <w:rPr>
              <w:rFonts w:ascii="Arial" w:hAnsi="Arial" w:cs="Arial"/>
              <w:color w:val="17365D" w:themeColor="text2" w:themeShade="BF"/>
              <w:sz w:val="18"/>
              <w:szCs w:val="18"/>
              <w:shd w:val="clear" w:color="auto" w:fill="FFFFFF"/>
            </w:rPr>
            <w:t>Кол-центр: +7 </w:t>
          </w:r>
          <w:r w:rsidRPr="009853D0">
            <w:rPr>
              <w:rStyle w:val="wmi-callto"/>
              <w:rFonts w:ascii="Arial" w:hAnsi="Arial" w:cs="Arial"/>
              <w:color w:val="17365D" w:themeColor="text2" w:themeShade="BF"/>
              <w:sz w:val="18"/>
              <w:szCs w:val="18"/>
              <w:shd w:val="clear" w:color="auto" w:fill="FFFFFF"/>
            </w:rPr>
            <w:t>(4822) 62-01-02</w:t>
          </w:r>
        </w:p>
        <w:p w:rsidR="00E77126" w:rsidRPr="009853D0" w:rsidRDefault="00E77126" w:rsidP="009D6F3B">
          <w:pPr>
            <w:spacing w:line="288" w:lineRule="auto"/>
            <w:rPr>
              <w:rFonts w:ascii="Arial" w:hAnsi="Arial" w:cs="Arial"/>
              <w:color w:val="17365D" w:themeColor="text2" w:themeShade="BF"/>
              <w:sz w:val="18"/>
              <w:szCs w:val="18"/>
            </w:rPr>
          </w:pPr>
          <w:r>
            <w:rPr>
              <w:rFonts w:ascii="Arial" w:hAnsi="Arial" w:cs="Arial"/>
              <w:color w:val="17365D" w:themeColor="text2" w:themeShade="BF"/>
              <w:sz w:val="18"/>
              <w:szCs w:val="18"/>
            </w:rPr>
            <w:t>Приёмная: +7 (4822) 58-83</w:t>
          </w:r>
          <w:r w:rsidRPr="009853D0">
            <w:rPr>
              <w:rFonts w:ascii="Arial" w:hAnsi="Arial" w:cs="Arial"/>
              <w:color w:val="17365D" w:themeColor="text2" w:themeShade="BF"/>
              <w:sz w:val="18"/>
              <w:szCs w:val="18"/>
            </w:rPr>
            <w:t>-</w:t>
          </w:r>
          <w:r>
            <w:rPr>
              <w:rFonts w:ascii="Arial" w:hAnsi="Arial" w:cs="Arial"/>
              <w:color w:val="17365D" w:themeColor="text2" w:themeShade="BF"/>
              <w:sz w:val="18"/>
              <w:szCs w:val="18"/>
            </w:rPr>
            <w:t>16</w:t>
          </w:r>
        </w:p>
        <w:p w:rsidR="00E77126" w:rsidRPr="001D179A" w:rsidRDefault="00E77126" w:rsidP="009D6F3B">
          <w:pPr>
            <w:spacing w:line="288" w:lineRule="auto"/>
            <w:rPr>
              <w:rFonts w:ascii="Arial" w:hAnsi="Arial" w:cs="Arial"/>
              <w:color w:val="0D2B67"/>
              <w:sz w:val="18"/>
              <w:szCs w:val="18"/>
            </w:rPr>
          </w:pPr>
          <w:r w:rsidRPr="00C62EFA">
            <w:rPr>
              <w:rFonts w:ascii="Arial" w:hAnsi="Arial" w:cs="Arial"/>
              <w:color w:val="0D2B67"/>
              <w:sz w:val="18"/>
              <w:szCs w:val="18"/>
              <w:lang w:val="en-US"/>
            </w:rPr>
            <w:t>e</w:t>
          </w:r>
          <w:r w:rsidRPr="001D179A">
            <w:rPr>
              <w:rFonts w:ascii="Arial" w:hAnsi="Arial" w:cs="Arial"/>
              <w:color w:val="0D2B67"/>
              <w:sz w:val="18"/>
              <w:szCs w:val="18"/>
            </w:rPr>
            <w:t>-</w:t>
          </w:r>
          <w:r w:rsidRPr="00C62EFA">
            <w:rPr>
              <w:rFonts w:ascii="Arial" w:hAnsi="Arial" w:cs="Arial"/>
              <w:color w:val="0D2B67"/>
              <w:sz w:val="18"/>
              <w:szCs w:val="18"/>
              <w:lang w:val="en-US"/>
            </w:rPr>
            <w:t>mail</w:t>
          </w:r>
          <w:r w:rsidRPr="001D179A">
            <w:rPr>
              <w:rFonts w:ascii="Arial" w:hAnsi="Arial" w:cs="Arial"/>
              <w:color w:val="0D2B67"/>
              <w:sz w:val="18"/>
              <w:szCs w:val="18"/>
            </w:rPr>
            <w:t xml:space="preserve">: </w:t>
          </w:r>
          <w:hyperlink r:id="rId3" w:history="1"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tvk</w:t>
            </w:r>
            <w:r w:rsidRPr="001D179A">
              <w:rPr>
                <w:rStyle w:val="aa"/>
                <w:rFonts w:ascii="Arial" w:hAnsi="Arial" w:cs="Arial"/>
                <w:color w:val="00B0F0"/>
                <w:sz w:val="18"/>
                <w:szCs w:val="18"/>
              </w:rPr>
              <w:t>@</w:t>
            </w:r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tvervodokanal</w:t>
            </w:r>
            <w:r w:rsidRPr="001D179A">
              <w:rPr>
                <w:rStyle w:val="aa"/>
                <w:rFonts w:ascii="Arial" w:hAnsi="Arial" w:cs="Arial"/>
                <w:color w:val="00B0F0"/>
                <w:sz w:val="18"/>
                <w:szCs w:val="18"/>
              </w:rPr>
              <w:t>.</w:t>
            </w:r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ru</w:t>
            </w:r>
          </w:hyperlink>
        </w:p>
        <w:p w:rsidR="00E77126" w:rsidRDefault="00E77126" w:rsidP="009D6F3B">
          <w:pPr>
            <w:pStyle w:val="a5"/>
            <w:spacing w:line="288" w:lineRule="auto"/>
          </w:pPr>
          <w:r>
            <w:rPr>
              <w:rFonts w:ascii="Arial" w:hAnsi="Arial" w:cs="Arial"/>
              <w:color w:val="0D2B67"/>
              <w:sz w:val="18"/>
              <w:szCs w:val="18"/>
            </w:rPr>
            <w:t>сайт</w:t>
          </w:r>
          <w:r w:rsidRPr="00C62EFA">
            <w:rPr>
              <w:rFonts w:ascii="Arial" w:hAnsi="Arial" w:cs="Arial"/>
              <w:color w:val="0D2B67"/>
              <w:sz w:val="18"/>
              <w:szCs w:val="18"/>
            </w:rPr>
            <w:t xml:space="preserve">: </w:t>
          </w:r>
          <w:hyperlink r:id="rId4" w:history="1"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www</w:t>
            </w:r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</w:rPr>
              <w:t>.</w:t>
            </w:r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tvervodokanal</w:t>
            </w:r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</w:rPr>
              <w:t>.</w:t>
            </w:r>
            <w:r w:rsidRPr="00C62EFA">
              <w:rPr>
                <w:rStyle w:val="aa"/>
                <w:rFonts w:ascii="Arial" w:hAnsi="Arial" w:cs="Arial"/>
                <w:color w:val="00B0F0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E77126" w:rsidRDefault="003B0649" w:rsidP="00E77126">
    <w:pPr>
      <w:pStyle w:val="a5"/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936374" wp14:editId="055B4F4E">
              <wp:simplePos x="0" y="0"/>
              <wp:positionH relativeFrom="column">
                <wp:posOffset>-810260</wp:posOffset>
              </wp:positionH>
              <wp:positionV relativeFrom="paragraph">
                <wp:posOffset>81280</wp:posOffset>
              </wp:positionV>
              <wp:extent cx="7534275" cy="9525"/>
              <wp:effectExtent l="0" t="0" r="952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92D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8pt,6.4pt" to="529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" strokecolor="#92d050" strokeweight="1.25pt"/>
          </w:pict>
        </mc:Fallback>
      </mc:AlternateContent>
    </w:r>
    <w:r w:rsidR="00E77126"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FE27F9" wp14:editId="23503D9F">
              <wp:simplePos x="0" y="0"/>
              <wp:positionH relativeFrom="column">
                <wp:posOffset>-810260</wp:posOffset>
              </wp:positionH>
              <wp:positionV relativeFrom="paragraph">
                <wp:posOffset>76200</wp:posOffset>
              </wp:positionV>
              <wp:extent cx="7534275" cy="9525"/>
              <wp:effectExtent l="0" t="0" r="9525" b="2857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8pt,6pt" to="529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" strokecolor="#0070c0" strokeweight="1.25pt"/>
          </w:pict>
        </mc:Fallback>
      </mc:AlternateContent>
    </w:r>
  </w:p>
  <w:p w:rsidR="007225B3" w:rsidRDefault="007225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F2E"/>
    <w:multiLevelType w:val="hybridMultilevel"/>
    <w:tmpl w:val="7B222480"/>
    <w:lvl w:ilvl="0" w:tplc="AC605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550F1"/>
    <w:multiLevelType w:val="hybridMultilevel"/>
    <w:tmpl w:val="AEEC13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6C5115"/>
    <w:multiLevelType w:val="hybridMultilevel"/>
    <w:tmpl w:val="6F80DFDA"/>
    <w:lvl w:ilvl="0" w:tplc="5AF85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763D5"/>
    <w:multiLevelType w:val="hybridMultilevel"/>
    <w:tmpl w:val="EDBC0B3E"/>
    <w:lvl w:ilvl="0" w:tplc="803873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7B34F8"/>
    <w:multiLevelType w:val="hybridMultilevel"/>
    <w:tmpl w:val="7F36A6CE"/>
    <w:lvl w:ilvl="0" w:tplc="52CCC30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DF0F7C"/>
    <w:multiLevelType w:val="hybridMultilevel"/>
    <w:tmpl w:val="CC8E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D1B92"/>
    <w:multiLevelType w:val="hybridMultilevel"/>
    <w:tmpl w:val="F926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1DD6"/>
    <w:multiLevelType w:val="hybridMultilevel"/>
    <w:tmpl w:val="9FE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56562"/>
    <w:multiLevelType w:val="hybridMultilevel"/>
    <w:tmpl w:val="DEFC1376"/>
    <w:lvl w:ilvl="0" w:tplc="214259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A66270E"/>
    <w:multiLevelType w:val="hybridMultilevel"/>
    <w:tmpl w:val="D9F6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5F01"/>
    <w:multiLevelType w:val="hybridMultilevel"/>
    <w:tmpl w:val="CFF81334"/>
    <w:lvl w:ilvl="0" w:tplc="4BA8BB6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DCB2EB1"/>
    <w:multiLevelType w:val="hybridMultilevel"/>
    <w:tmpl w:val="EE80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5D82"/>
    <w:multiLevelType w:val="hybridMultilevel"/>
    <w:tmpl w:val="B6AC6914"/>
    <w:lvl w:ilvl="0" w:tplc="7732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1A42EB"/>
    <w:multiLevelType w:val="hybridMultilevel"/>
    <w:tmpl w:val="C3D662B2"/>
    <w:lvl w:ilvl="0" w:tplc="54AE2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D344E5"/>
    <w:multiLevelType w:val="hybridMultilevel"/>
    <w:tmpl w:val="7326E8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D861816"/>
    <w:multiLevelType w:val="hybridMultilevel"/>
    <w:tmpl w:val="15409188"/>
    <w:lvl w:ilvl="0" w:tplc="6B5ADFE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5E216158"/>
    <w:multiLevelType w:val="hybridMultilevel"/>
    <w:tmpl w:val="6F069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52D8"/>
    <w:multiLevelType w:val="hybridMultilevel"/>
    <w:tmpl w:val="30C0ACBA"/>
    <w:lvl w:ilvl="0" w:tplc="A37091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16"/>
  </w:num>
  <w:num w:numId="14">
    <w:abstractNumId w:val="7"/>
  </w:num>
  <w:num w:numId="15">
    <w:abstractNumId w:val="8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EFA"/>
    <w:rsid w:val="0000314A"/>
    <w:rsid w:val="00017B7C"/>
    <w:rsid w:val="000253E7"/>
    <w:rsid w:val="00025D4E"/>
    <w:rsid w:val="000308F3"/>
    <w:rsid w:val="000415AC"/>
    <w:rsid w:val="00042052"/>
    <w:rsid w:val="00057413"/>
    <w:rsid w:val="000636A8"/>
    <w:rsid w:val="00063AF9"/>
    <w:rsid w:val="0007739C"/>
    <w:rsid w:val="0008427F"/>
    <w:rsid w:val="0008436F"/>
    <w:rsid w:val="000911CE"/>
    <w:rsid w:val="00094F31"/>
    <w:rsid w:val="000B2FBA"/>
    <w:rsid w:val="000B3D1F"/>
    <w:rsid w:val="000D57CD"/>
    <w:rsid w:val="000F2094"/>
    <w:rsid w:val="001058E9"/>
    <w:rsid w:val="00115F15"/>
    <w:rsid w:val="001178AB"/>
    <w:rsid w:val="0013225B"/>
    <w:rsid w:val="00133554"/>
    <w:rsid w:val="0014452A"/>
    <w:rsid w:val="001454B7"/>
    <w:rsid w:val="00147D52"/>
    <w:rsid w:val="001509DE"/>
    <w:rsid w:val="00150A45"/>
    <w:rsid w:val="00153A64"/>
    <w:rsid w:val="00153DC7"/>
    <w:rsid w:val="0017070F"/>
    <w:rsid w:val="00172F0E"/>
    <w:rsid w:val="001744FE"/>
    <w:rsid w:val="001848D9"/>
    <w:rsid w:val="00196DE6"/>
    <w:rsid w:val="001D7525"/>
    <w:rsid w:val="001F3E7F"/>
    <w:rsid w:val="002053D6"/>
    <w:rsid w:val="00207F1D"/>
    <w:rsid w:val="002129D8"/>
    <w:rsid w:val="002221C6"/>
    <w:rsid w:val="00227866"/>
    <w:rsid w:val="00237B42"/>
    <w:rsid w:val="00246A44"/>
    <w:rsid w:val="002700B8"/>
    <w:rsid w:val="00284EB8"/>
    <w:rsid w:val="002A0DE0"/>
    <w:rsid w:val="002B4257"/>
    <w:rsid w:val="002E0658"/>
    <w:rsid w:val="002E60F5"/>
    <w:rsid w:val="002E7F17"/>
    <w:rsid w:val="002F34AD"/>
    <w:rsid w:val="002F5122"/>
    <w:rsid w:val="00311823"/>
    <w:rsid w:val="0031380C"/>
    <w:rsid w:val="003146E8"/>
    <w:rsid w:val="00316884"/>
    <w:rsid w:val="0033200A"/>
    <w:rsid w:val="0033721F"/>
    <w:rsid w:val="00340C94"/>
    <w:rsid w:val="003715D8"/>
    <w:rsid w:val="00382D22"/>
    <w:rsid w:val="003913A4"/>
    <w:rsid w:val="003A2D65"/>
    <w:rsid w:val="003B0649"/>
    <w:rsid w:val="003B6437"/>
    <w:rsid w:val="003B680C"/>
    <w:rsid w:val="003C326B"/>
    <w:rsid w:val="003C3865"/>
    <w:rsid w:val="003D2C1D"/>
    <w:rsid w:val="003D39AE"/>
    <w:rsid w:val="003E0F7C"/>
    <w:rsid w:val="003F4563"/>
    <w:rsid w:val="003F4C78"/>
    <w:rsid w:val="003F7453"/>
    <w:rsid w:val="00430C44"/>
    <w:rsid w:val="00431A87"/>
    <w:rsid w:val="0043204B"/>
    <w:rsid w:val="00435EED"/>
    <w:rsid w:val="00450102"/>
    <w:rsid w:val="0045159E"/>
    <w:rsid w:val="004537F1"/>
    <w:rsid w:val="00455405"/>
    <w:rsid w:val="00457FA9"/>
    <w:rsid w:val="0047273B"/>
    <w:rsid w:val="0047584F"/>
    <w:rsid w:val="00475D67"/>
    <w:rsid w:val="0049349A"/>
    <w:rsid w:val="004A13E5"/>
    <w:rsid w:val="004A343D"/>
    <w:rsid w:val="004A5E16"/>
    <w:rsid w:val="004B78B2"/>
    <w:rsid w:val="004C56D1"/>
    <w:rsid w:val="004F1917"/>
    <w:rsid w:val="00504B88"/>
    <w:rsid w:val="005078BA"/>
    <w:rsid w:val="00535312"/>
    <w:rsid w:val="00553561"/>
    <w:rsid w:val="00576281"/>
    <w:rsid w:val="00576E51"/>
    <w:rsid w:val="0058618F"/>
    <w:rsid w:val="00592FF6"/>
    <w:rsid w:val="005A34AC"/>
    <w:rsid w:val="005B0990"/>
    <w:rsid w:val="005B7483"/>
    <w:rsid w:val="005C083C"/>
    <w:rsid w:val="005C279B"/>
    <w:rsid w:val="005D03C3"/>
    <w:rsid w:val="005D5118"/>
    <w:rsid w:val="005F4F15"/>
    <w:rsid w:val="00634FC8"/>
    <w:rsid w:val="00642AA5"/>
    <w:rsid w:val="0065751B"/>
    <w:rsid w:val="00670D73"/>
    <w:rsid w:val="0067185C"/>
    <w:rsid w:val="00675D22"/>
    <w:rsid w:val="00677EBC"/>
    <w:rsid w:val="006808EC"/>
    <w:rsid w:val="006814D5"/>
    <w:rsid w:val="00684D3B"/>
    <w:rsid w:val="006931A9"/>
    <w:rsid w:val="006A320B"/>
    <w:rsid w:val="006A3DCB"/>
    <w:rsid w:val="006A5346"/>
    <w:rsid w:val="006D32A9"/>
    <w:rsid w:val="006D40A3"/>
    <w:rsid w:val="006E7339"/>
    <w:rsid w:val="006F4C5B"/>
    <w:rsid w:val="006F5186"/>
    <w:rsid w:val="007041EE"/>
    <w:rsid w:val="00714A23"/>
    <w:rsid w:val="007225B3"/>
    <w:rsid w:val="007243AD"/>
    <w:rsid w:val="0073274D"/>
    <w:rsid w:val="00734BEA"/>
    <w:rsid w:val="007540D9"/>
    <w:rsid w:val="00754F1B"/>
    <w:rsid w:val="00773FD1"/>
    <w:rsid w:val="0078225F"/>
    <w:rsid w:val="00796475"/>
    <w:rsid w:val="007978D0"/>
    <w:rsid w:val="00797B74"/>
    <w:rsid w:val="007B03F5"/>
    <w:rsid w:val="007B1A94"/>
    <w:rsid w:val="007B66DB"/>
    <w:rsid w:val="007C5189"/>
    <w:rsid w:val="007C6DB7"/>
    <w:rsid w:val="007D600F"/>
    <w:rsid w:val="007F68EB"/>
    <w:rsid w:val="008112D6"/>
    <w:rsid w:val="008332D8"/>
    <w:rsid w:val="00834A60"/>
    <w:rsid w:val="00854A17"/>
    <w:rsid w:val="00864611"/>
    <w:rsid w:val="00872041"/>
    <w:rsid w:val="0087361B"/>
    <w:rsid w:val="00883FF4"/>
    <w:rsid w:val="00884198"/>
    <w:rsid w:val="00884F4D"/>
    <w:rsid w:val="00894523"/>
    <w:rsid w:val="008B63E4"/>
    <w:rsid w:val="008C113E"/>
    <w:rsid w:val="008C13E2"/>
    <w:rsid w:val="0090124F"/>
    <w:rsid w:val="0090137D"/>
    <w:rsid w:val="009038AD"/>
    <w:rsid w:val="00904B6F"/>
    <w:rsid w:val="00905610"/>
    <w:rsid w:val="009070F8"/>
    <w:rsid w:val="00915C5E"/>
    <w:rsid w:val="00916249"/>
    <w:rsid w:val="0093461D"/>
    <w:rsid w:val="00943708"/>
    <w:rsid w:val="00946B48"/>
    <w:rsid w:val="0095736B"/>
    <w:rsid w:val="00965FAC"/>
    <w:rsid w:val="0097181E"/>
    <w:rsid w:val="009815CD"/>
    <w:rsid w:val="009A1082"/>
    <w:rsid w:val="009A1807"/>
    <w:rsid w:val="009A47B2"/>
    <w:rsid w:val="009B4BB7"/>
    <w:rsid w:val="009B5141"/>
    <w:rsid w:val="009C102E"/>
    <w:rsid w:val="009D4952"/>
    <w:rsid w:val="009F177F"/>
    <w:rsid w:val="009F5B7B"/>
    <w:rsid w:val="00A06903"/>
    <w:rsid w:val="00A26138"/>
    <w:rsid w:val="00A459B2"/>
    <w:rsid w:val="00A46485"/>
    <w:rsid w:val="00A567CF"/>
    <w:rsid w:val="00A7308C"/>
    <w:rsid w:val="00A736A6"/>
    <w:rsid w:val="00A8070D"/>
    <w:rsid w:val="00A905B3"/>
    <w:rsid w:val="00A9241A"/>
    <w:rsid w:val="00AA3D69"/>
    <w:rsid w:val="00AB01FF"/>
    <w:rsid w:val="00AC45D4"/>
    <w:rsid w:val="00AC7B17"/>
    <w:rsid w:val="00AD05D5"/>
    <w:rsid w:val="00AD4355"/>
    <w:rsid w:val="00AE4A4B"/>
    <w:rsid w:val="00AE5C76"/>
    <w:rsid w:val="00B12142"/>
    <w:rsid w:val="00B2058F"/>
    <w:rsid w:val="00B23D39"/>
    <w:rsid w:val="00B24D39"/>
    <w:rsid w:val="00B24D44"/>
    <w:rsid w:val="00B27DAD"/>
    <w:rsid w:val="00B41B6D"/>
    <w:rsid w:val="00B453D2"/>
    <w:rsid w:val="00B500CB"/>
    <w:rsid w:val="00B52270"/>
    <w:rsid w:val="00B76A52"/>
    <w:rsid w:val="00B92395"/>
    <w:rsid w:val="00B94C05"/>
    <w:rsid w:val="00BB5C6A"/>
    <w:rsid w:val="00BB7951"/>
    <w:rsid w:val="00BC2993"/>
    <w:rsid w:val="00BD06A3"/>
    <w:rsid w:val="00BD2CE4"/>
    <w:rsid w:val="00BD4F03"/>
    <w:rsid w:val="00BE57A6"/>
    <w:rsid w:val="00BE64D2"/>
    <w:rsid w:val="00BF609C"/>
    <w:rsid w:val="00C110FD"/>
    <w:rsid w:val="00C13C3A"/>
    <w:rsid w:val="00C23DA0"/>
    <w:rsid w:val="00C34ACF"/>
    <w:rsid w:val="00C4205A"/>
    <w:rsid w:val="00C44518"/>
    <w:rsid w:val="00C463B5"/>
    <w:rsid w:val="00C5037E"/>
    <w:rsid w:val="00C62EFA"/>
    <w:rsid w:val="00C90FF7"/>
    <w:rsid w:val="00C9469C"/>
    <w:rsid w:val="00CA424A"/>
    <w:rsid w:val="00CA7C83"/>
    <w:rsid w:val="00CB37C4"/>
    <w:rsid w:val="00CB3803"/>
    <w:rsid w:val="00CB3B65"/>
    <w:rsid w:val="00CB775B"/>
    <w:rsid w:val="00CC48DD"/>
    <w:rsid w:val="00CD0073"/>
    <w:rsid w:val="00CD7E73"/>
    <w:rsid w:val="00CE24AF"/>
    <w:rsid w:val="00CF75A4"/>
    <w:rsid w:val="00D00A24"/>
    <w:rsid w:val="00D06272"/>
    <w:rsid w:val="00D06D18"/>
    <w:rsid w:val="00D430C1"/>
    <w:rsid w:val="00D566D2"/>
    <w:rsid w:val="00D60AF9"/>
    <w:rsid w:val="00D62E70"/>
    <w:rsid w:val="00D74915"/>
    <w:rsid w:val="00D853D0"/>
    <w:rsid w:val="00D90CB8"/>
    <w:rsid w:val="00D91098"/>
    <w:rsid w:val="00D92D0B"/>
    <w:rsid w:val="00D92DB6"/>
    <w:rsid w:val="00D95BDE"/>
    <w:rsid w:val="00DB4E06"/>
    <w:rsid w:val="00DC6F1B"/>
    <w:rsid w:val="00DD0C71"/>
    <w:rsid w:val="00DE105A"/>
    <w:rsid w:val="00DE5F4C"/>
    <w:rsid w:val="00DE7757"/>
    <w:rsid w:val="00DF72FE"/>
    <w:rsid w:val="00E016E2"/>
    <w:rsid w:val="00E06FD1"/>
    <w:rsid w:val="00E226C1"/>
    <w:rsid w:val="00E23F34"/>
    <w:rsid w:val="00E3337B"/>
    <w:rsid w:val="00E33851"/>
    <w:rsid w:val="00E353EE"/>
    <w:rsid w:val="00E458C8"/>
    <w:rsid w:val="00E55F21"/>
    <w:rsid w:val="00E7414C"/>
    <w:rsid w:val="00E77126"/>
    <w:rsid w:val="00E90EB8"/>
    <w:rsid w:val="00EC5E16"/>
    <w:rsid w:val="00EE2924"/>
    <w:rsid w:val="00EE2AA7"/>
    <w:rsid w:val="00EF7291"/>
    <w:rsid w:val="00F00E9E"/>
    <w:rsid w:val="00F04699"/>
    <w:rsid w:val="00F04F63"/>
    <w:rsid w:val="00F14E8E"/>
    <w:rsid w:val="00F20201"/>
    <w:rsid w:val="00F2249D"/>
    <w:rsid w:val="00F30E11"/>
    <w:rsid w:val="00F4227E"/>
    <w:rsid w:val="00F46C87"/>
    <w:rsid w:val="00F476B2"/>
    <w:rsid w:val="00F53947"/>
    <w:rsid w:val="00F715C5"/>
    <w:rsid w:val="00F71CF3"/>
    <w:rsid w:val="00F93078"/>
    <w:rsid w:val="00F961FF"/>
    <w:rsid w:val="00FA7A22"/>
    <w:rsid w:val="00F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3F33B6-539C-D445-BDA8-67B04C2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26"/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36A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k@tvervodokanal.ru" TargetMode="External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4" Type="http://schemas.openxmlformats.org/officeDocument/2006/relationships/hyperlink" Target="http://www.tvervodokanal.ru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Gastronom%20nails\&#1073;&#1083;&#1072;&#1085;&#1082;\&#1096;&#1072;&#1073;&#1083;&#1086;&#1085;%20&#1073;&#1083;&#1072;&#1085;&#1082;&#1072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4621-B402-4171-8832-D02F7F3EEF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шаблон%20бланка.dotx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Brandley</dc:creator>
  <cp:lastModifiedBy>Гость</cp:lastModifiedBy>
  <cp:revision>2</cp:revision>
  <cp:lastPrinted>2021-02-18T12:12:00Z</cp:lastPrinted>
  <dcterms:created xsi:type="dcterms:W3CDTF">2021-02-19T11:38:00Z</dcterms:created>
  <dcterms:modified xsi:type="dcterms:W3CDTF">2021-02-19T11:38:00Z</dcterms:modified>
</cp:coreProperties>
</file>